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E8" w:rsidRDefault="00E657E8" w:rsidP="00E657E8">
      <w:pPr>
        <w:snapToGrid w:val="0"/>
        <w:spacing w:line="560" w:lineRule="atLeast"/>
        <w:ind w:firstLine="645"/>
        <w:jc w:val="center"/>
        <w:outlineLvl w:val="2"/>
        <w:rPr>
          <w:rFonts w:eastAsia="方正仿宋_GBK"/>
          <w:b/>
          <w:sz w:val="32"/>
          <w:szCs w:val="32"/>
        </w:rPr>
      </w:pPr>
      <w:r>
        <w:rPr>
          <w:rFonts w:eastAsia="方正仿宋_GBK" w:hint="eastAsia"/>
          <w:b/>
          <w:sz w:val="32"/>
          <w:szCs w:val="32"/>
        </w:rPr>
        <w:t>云南省科技厅应用基础研究计划青年项目申报指南</w:t>
      </w:r>
    </w:p>
    <w:p w:rsidR="00E657E8" w:rsidRDefault="00E657E8" w:rsidP="00E657E8">
      <w:pPr>
        <w:snapToGrid w:val="0"/>
        <w:spacing w:line="560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鼓励支持青年科技人员开展基础研究活动，培养青年科技人员独立主持项目、开展创新研究的能力，激励创新思维，培育创新后继人才。</w:t>
      </w:r>
    </w:p>
    <w:p w:rsidR="00E657E8" w:rsidRDefault="00E657E8" w:rsidP="00E657E8">
      <w:pPr>
        <w:snapToGrid w:val="0"/>
        <w:spacing w:line="560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2014</w:t>
      </w:r>
      <w:r>
        <w:rPr>
          <w:rFonts w:eastAsia="方正仿宋_GBK" w:hint="eastAsia"/>
          <w:sz w:val="32"/>
          <w:szCs w:val="32"/>
        </w:rPr>
        <w:t>年资助项目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项，资助强度为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项（其中省科技经费资助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项，单位配套经费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项），研究期限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年。</w:t>
      </w:r>
    </w:p>
    <w:p w:rsidR="00E657E8" w:rsidRDefault="00E657E8" w:rsidP="00E657E8">
      <w:pPr>
        <w:snapToGrid w:val="0"/>
        <w:spacing w:line="560" w:lineRule="atLeast"/>
        <w:ind w:firstLineChars="200" w:firstLine="640"/>
        <w:outlineLvl w:val="3"/>
        <w:rPr>
          <w:rFonts w:eastAsia="方正仿宋_GBK"/>
          <w:b/>
          <w:sz w:val="32"/>
          <w:szCs w:val="32"/>
        </w:rPr>
      </w:pPr>
      <w:r>
        <w:rPr>
          <w:rFonts w:eastAsia="方正仿宋_GBK" w:hint="eastAsia"/>
          <w:b/>
          <w:sz w:val="32"/>
          <w:szCs w:val="32"/>
        </w:rPr>
        <w:t>（</w:t>
      </w:r>
      <w:r>
        <w:rPr>
          <w:rFonts w:eastAsia="方正仿宋_GBK"/>
          <w:b/>
          <w:sz w:val="32"/>
          <w:szCs w:val="32"/>
        </w:rPr>
        <w:t>1</w:t>
      </w:r>
      <w:r>
        <w:rPr>
          <w:rFonts w:eastAsia="方正仿宋_GBK" w:hint="eastAsia"/>
          <w:b/>
          <w:sz w:val="32"/>
          <w:szCs w:val="32"/>
        </w:rPr>
        <w:t>）选题重点</w:t>
      </w:r>
    </w:p>
    <w:p w:rsidR="00E657E8" w:rsidRDefault="00E657E8" w:rsidP="00E657E8">
      <w:pPr>
        <w:snapToGrid w:val="0"/>
        <w:spacing w:line="560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在自然科学范畴内自主选题。</w:t>
      </w:r>
    </w:p>
    <w:p w:rsidR="00E657E8" w:rsidRDefault="00E657E8" w:rsidP="00E657E8">
      <w:pPr>
        <w:snapToGrid w:val="0"/>
        <w:spacing w:line="560" w:lineRule="atLeast"/>
        <w:ind w:firstLineChars="200" w:firstLine="640"/>
        <w:outlineLvl w:val="3"/>
        <w:rPr>
          <w:rFonts w:eastAsia="方正仿宋_GBK"/>
          <w:b/>
          <w:sz w:val="32"/>
          <w:szCs w:val="32"/>
        </w:rPr>
      </w:pPr>
      <w:r>
        <w:rPr>
          <w:rFonts w:eastAsia="方正仿宋_GBK" w:hint="eastAsia"/>
          <w:b/>
          <w:sz w:val="32"/>
          <w:szCs w:val="32"/>
        </w:rPr>
        <w:t>（</w:t>
      </w:r>
      <w:r>
        <w:rPr>
          <w:rFonts w:eastAsia="方正仿宋_GBK"/>
          <w:b/>
          <w:sz w:val="32"/>
          <w:szCs w:val="32"/>
        </w:rPr>
        <w:t>2</w:t>
      </w:r>
      <w:r>
        <w:rPr>
          <w:rFonts w:eastAsia="方正仿宋_GBK" w:hint="eastAsia"/>
          <w:b/>
          <w:sz w:val="32"/>
          <w:szCs w:val="32"/>
        </w:rPr>
        <w:t>）申报条件</w:t>
      </w:r>
    </w:p>
    <w:p w:rsidR="00E657E8" w:rsidRDefault="00E657E8" w:rsidP="00E657E8">
      <w:pPr>
        <w:snapToGrid w:val="0"/>
        <w:spacing w:line="560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 w:hint="eastAsia"/>
          <w:sz w:val="32"/>
          <w:szCs w:val="32"/>
        </w:rPr>
        <w:t>申报单位条件。申报单位应为在滇科研院所、高等院校和企业等，具有法人资格，有较强的基础研究能力和条件，运行管理规范。单位无专项配套资助经费，不得申报。</w:t>
      </w:r>
    </w:p>
    <w:p w:rsidR="00E657E8" w:rsidRDefault="00E657E8" w:rsidP="00E657E8">
      <w:pPr>
        <w:snapToGrid w:val="0"/>
        <w:spacing w:line="560" w:lineRule="atLeast"/>
        <w:ind w:firstLineChars="200" w:firstLine="640"/>
        <w:rPr>
          <w:rFonts w:eastAsia="方正楷体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 w:hint="eastAsia"/>
          <w:sz w:val="32"/>
          <w:szCs w:val="32"/>
        </w:rPr>
        <w:t>申请人条件。项目申请人原则上年龄在</w:t>
      </w:r>
      <w:r>
        <w:rPr>
          <w:rFonts w:eastAsia="方正仿宋_GBK"/>
          <w:sz w:val="32"/>
          <w:szCs w:val="32"/>
        </w:rPr>
        <w:t>30</w:t>
      </w:r>
      <w:r>
        <w:rPr>
          <w:rFonts w:eastAsia="方正仿宋_GBK" w:hint="eastAsia"/>
          <w:sz w:val="32"/>
          <w:szCs w:val="32"/>
        </w:rPr>
        <w:t>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84"/>
        </w:smartTagPr>
        <w:r>
          <w:rPr>
            <w:rFonts w:eastAsia="方正仿宋_GBK"/>
            <w:sz w:val="32"/>
            <w:szCs w:val="32"/>
          </w:rPr>
          <w:t>1984</w:t>
        </w:r>
        <w:r>
          <w:rPr>
            <w:rFonts w:eastAsia="方正仿宋_GBK" w:hint="eastAsia"/>
            <w:sz w:val="32"/>
            <w:szCs w:val="32"/>
          </w:rPr>
          <w:t>年</w:t>
        </w:r>
        <w:r>
          <w:rPr>
            <w:rFonts w:eastAsia="方正仿宋_GBK"/>
            <w:sz w:val="32"/>
            <w:szCs w:val="32"/>
          </w:rPr>
          <w:t>1</w:t>
        </w:r>
        <w:r>
          <w:rPr>
            <w:rFonts w:eastAsia="方正仿宋_GBK" w:hint="eastAsia"/>
            <w:sz w:val="32"/>
            <w:szCs w:val="32"/>
          </w:rPr>
          <w:t>月</w:t>
        </w:r>
        <w:r>
          <w:rPr>
            <w:rFonts w:eastAsia="方正仿宋_GBK"/>
            <w:sz w:val="32"/>
            <w:szCs w:val="32"/>
          </w:rPr>
          <w:t>1</w:t>
        </w:r>
        <w:r>
          <w:rPr>
            <w:rFonts w:eastAsia="方正仿宋_GBK" w:hint="eastAsia"/>
            <w:sz w:val="32"/>
            <w:szCs w:val="32"/>
          </w:rPr>
          <w:t>日</w:t>
        </w:r>
      </w:smartTag>
      <w:r>
        <w:rPr>
          <w:rFonts w:eastAsia="方正仿宋_GBK" w:hint="eastAsia"/>
          <w:sz w:val="32"/>
          <w:szCs w:val="32"/>
        </w:rPr>
        <w:t>及以后出生），属单位在职科技人员，且</w:t>
      </w:r>
      <w:proofErr w:type="gramStart"/>
      <w:r>
        <w:rPr>
          <w:rFonts w:eastAsia="方正仿宋_GBK" w:hint="eastAsia"/>
          <w:sz w:val="32"/>
          <w:szCs w:val="32"/>
        </w:rPr>
        <w:t>未主持</w:t>
      </w:r>
      <w:proofErr w:type="gramEnd"/>
      <w:r>
        <w:rPr>
          <w:rFonts w:eastAsia="方正仿宋_GBK" w:hint="eastAsia"/>
          <w:sz w:val="32"/>
          <w:szCs w:val="32"/>
        </w:rPr>
        <w:t>过省级以上科技计划项目。具有高级专业技术职称，或者具有博士学位，或者有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名与其研究领域相同且具有高级专业技术职称（职务）的科技人员推荐。</w:t>
      </w:r>
    </w:p>
    <w:p w:rsidR="00E657E8" w:rsidRDefault="00E657E8" w:rsidP="00E657E8">
      <w:pPr>
        <w:snapToGrid w:val="0"/>
        <w:spacing w:line="560" w:lineRule="atLeast"/>
        <w:ind w:firstLineChars="200" w:firstLine="640"/>
        <w:outlineLvl w:val="3"/>
        <w:rPr>
          <w:rFonts w:eastAsia="方正仿宋_GBK"/>
          <w:b/>
          <w:sz w:val="32"/>
          <w:szCs w:val="32"/>
        </w:rPr>
      </w:pPr>
      <w:r>
        <w:rPr>
          <w:rFonts w:eastAsia="方正仿宋_GBK" w:hint="eastAsia"/>
          <w:b/>
          <w:sz w:val="32"/>
          <w:szCs w:val="32"/>
        </w:rPr>
        <w:t>（</w:t>
      </w:r>
      <w:r>
        <w:rPr>
          <w:rFonts w:eastAsia="方正仿宋_GBK"/>
          <w:b/>
          <w:sz w:val="32"/>
          <w:szCs w:val="32"/>
        </w:rPr>
        <w:t>3</w:t>
      </w:r>
      <w:r>
        <w:rPr>
          <w:rFonts w:eastAsia="方正仿宋_GBK" w:hint="eastAsia"/>
          <w:b/>
          <w:sz w:val="32"/>
          <w:szCs w:val="32"/>
        </w:rPr>
        <w:t>）申报方式</w:t>
      </w:r>
    </w:p>
    <w:p w:rsidR="00E657E8" w:rsidRDefault="00E657E8" w:rsidP="00E657E8">
      <w:pPr>
        <w:snapToGrid w:val="0"/>
        <w:spacing w:line="560" w:lineRule="atLeas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 w:hint="eastAsia"/>
          <w:sz w:val="32"/>
          <w:szCs w:val="32"/>
        </w:rPr>
        <w:t>限额申报。各单位按照给定的申报名额组织推荐申报。</w:t>
      </w:r>
      <w:r>
        <w:rPr>
          <w:rFonts w:eastAsia="方正仿宋_GBK" w:hint="eastAsia"/>
          <w:kern w:val="0"/>
          <w:sz w:val="32"/>
          <w:szCs w:val="32"/>
        </w:rPr>
        <w:t>申报名额依据近</w:t>
      </w:r>
      <w:r>
        <w:rPr>
          <w:rFonts w:eastAsia="方正仿宋_GBK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年获得国家基金项目的情况，兼顾扶持研究基础薄弱单位的原则确定（详见下表）。</w:t>
      </w:r>
    </w:p>
    <w:p w:rsidR="00E657E8" w:rsidRDefault="00E657E8" w:rsidP="00E657E8">
      <w:pPr>
        <w:snapToGrid w:val="0"/>
        <w:spacing w:line="560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 w:hint="eastAsia"/>
          <w:sz w:val="32"/>
          <w:szCs w:val="32"/>
        </w:rPr>
        <w:t>择优申报。各单位科技管理部门应根据选题重点和申报条件组织项目申报，按照公开公正的原则，组织单位学</w:t>
      </w:r>
      <w:r>
        <w:rPr>
          <w:rFonts w:eastAsia="方正仿宋_GBK" w:hint="eastAsia"/>
          <w:sz w:val="32"/>
          <w:szCs w:val="32"/>
        </w:rPr>
        <w:lastRenderedPageBreak/>
        <w:t>术委员会（或专家委员会）对申请项目进行评审，根据评审结果确定拟推荐项目。经单位内公示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日，无异议后，向省科技厅推荐申报。</w:t>
      </w:r>
    </w:p>
    <w:tbl>
      <w:tblPr>
        <w:tblW w:w="9555" w:type="dxa"/>
        <w:jc w:val="center"/>
        <w:tblInd w:w="-207" w:type="dxa"/>
        <w:tblLook w:val="04A0" w:firstRow="1" w:lastRow="0" w:firstColumn="1" w:lastColumn="0" w:noHBand="0" w:noVBand="1"/>
      </w:tblPr>
      <w:tblGrid>
        <w:gridCol w:w="630"/>
        <w:gridCol w:w="2625"/>
        <w:gridCol w:w="1260"/>
        <w:gridCol w:w="496"/>
        <w:gridCol w:w="3389"/>
        <w:gridCol w:w="1155"/>
      </w:tblGrid>
      <w:tr w:rsidR="00E657E8" w:rsidTr="00E657E8">
        <w:trPr>
          <w:trHeight w:val="585"/>
          <w:jc w:val="center"/>
        </w:trPr>
        <w:tc>
          <w:tcPr>
            <w:tcW w:w="95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2014</w:t>
            </w:r>
            <w:r>
              <w:rPr>
                <w:rFonts w:eastAsia="方正黑体_GBK" w:hint="eastAsia"/>
                <w:kern w:val="0"/>
                <w:sz w:val="32"/>
                <w:szCs w:val="32"/>
              </w:rPr>
              <w:t>年</w:t>
            </w:r>
            <w:proofErr w:type="gramStart"/>
            <w:r>
              <w:rPr>
                <w:rFonts w:eastAsia="方正黑体_GBK" w:hint="eastAsia"/>
                <w:kern w:val="0"/>
                <w:sz w:val="32"/>
                <w:szCs w:val="32"/>
              </w:rPr>
              <w:t>省应用</w:t>
            </w:r>
            <w:proofErr w:type="gramEnd"/>
            <w:r>
              <w:rPr>
                <w:rFonts w:eastAsia="方正黑体_GBK" w:hint="eastAsia"/>
                <w:kern w:val="0"/>
                <w:sz w:val="32"/>
                <w:szCs w:val="32"/>
              </w:rPr>
              <w:t>基础研究计划青年项目名额分配表</w:t>
            </w:r>
          </w:p>
        </w:tc>
      </w:tr>
      <w:tr w:rsidR="00E657E8" w:rsidTr="00E657E8">
        <w:trPr>
          <w:trHeight w:val="79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2014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</w:p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名额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2014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年</w:t>
            </w:r>
          </w:p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名额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省机械设计院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昆明理工大学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昆明冶金研究院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云南烟草科学研究院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云南农业大学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云南省建筑科学研究院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西南林业大学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云南省林业科学院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云南财经大学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云南省环境科学研究院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云南民族大学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云南省草地动物研究院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云南省中医学院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云南省畜牧兽医科学院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云南警官学院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云南省中医中药研究院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云南开放大学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32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云南省地方病防治所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昆明学院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云南省寄生虫病防治所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大理学院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云南省计划生育研究所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楚雄师范学院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云南省热带作物研究所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曲靖师范学院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36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昆明食用菌研究所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红河学院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云南省烟草农业研究院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玉溪师范学院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38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云南省粮油科研所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文山学院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成都军区昆明总医院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昆明冶金高等专科学校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云南省中医医院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丽江师范高等专科学校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24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云南省传染病医院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保山学院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昆明市中医医院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云南省农业科学院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云南省疾病预防控制中心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</w:t>
            </w:r>
          </w:p>
        </w:tc>
      </w:tr>
      <w:tr w:rsidR="00E657E8" w:rsidTr="00E657E8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云南省药物所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widowControl/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snapToGrid w:val="0"/>
              <w:spacing w:line="560" w:lineRule="atLeas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  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7E8" w:rsidRDefault="00E657E8">
            <w:pPr>
              <w:snapToGrid w:val="0"/>
              <w:spacing w:line="56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100</w:t>
            </w:r>
          </w:p>
        </w:tc>
      </w:tr>
    </w:tbl>
    <w:p w:rsidR="00E657E8" w:rsidRDefault="00E657E8" w:rsidP="00E657E8">
      <w:pPr>
        <w:snapToGrid w:val="0"/>
        <w:spacing w:line="560" w:lineRule="atLeast"/>
        <w:ind w:firstLineChars="200" w:firstLine="640"/>
        <w:outlineLvl w:val="3"/>
        <w:rPr>
          <w:rFonts w:eastAsia="方正仿宋_GBK"/>
          <w:b/>
          <w:sz w:val="32"/>
          <w:szCs w:val="32"/>
        </w:rPr>
      </w:pPr>
      <w:r>
        <w:rPr>
          <w:rFonts w:eastAsia="方正仿宋_GBK" w:hint="eastAsia"/>
          <w:b/>
          <w:sz w:val="32"/>
          <w:szCs w:val="32"/>
        </w:rPr>
        <w:t>（</w:t>
      </w:r>
      <w:r>
        <w:rPr>
          <w:rFonts w:eastAsia="方正仿宋_GBK"/>
          <w:b/>
          <w:sz w:val="32"/>
          <w:szCs w:val="32"/>
        </w:rPr>
        <w:t>4</w:t>
      </w:r>
      <w:r>
        <w:rPr>
          <w:rFonts w:eastAsia="方正仿宋_GBK" w:hint="eastAsia"/>
          <w:b/>
          <w:sz w:val="32"/>
          <w:szCs w:val="32"/>
        </w:rPr>
        <w:t>）立项方式</w:t>
      </w:r>
    </w:p>
    <w:p w:rsidR="00E657E8" w:rsidRDefault="00E657E8" w:rsidP="00E657E8">
      <w:pPr>
        <w:snapToGrid w:val="0"/>
        <w:spacing w:line="560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各单位评审推荐基础上的备案核准制</w:t>
      </w:r>
      <w:r>
        <w:rPr>
          <w:rFonts w:eastAsia="方正仿宋_GBK" w:hint="eastAsia"/>
          <w:sz w:val="32"/>
          <w:szCs w:val="32"/>
        </w:rPr>
        <w:t>。</w:t>
      </w:r>
    </w:p>
    <w:p w:rsidR="00C90F02" w:rsidRPr="00591784" w:rsidRDefault="00C90F02">
      <w:pPr>
        <w:rPr>
          <w:color w:val="FF0000"/>
        </w:rPr>
      </w:pPr>
      <w:bookmarkStart w:id="0" w:name="_GoBack"/>
      <w:bookmarkEnd w:id="0"/>
    </w:p>
    <w:sectPr w:rsidR="00C90F02" w:rsidRPr="0059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5C" w:rsidRDefault="0022365C" w:rsidP="00591784">
      <w:r>
        <w:separator/>
      </w:r>
    </w:p>
  </w:endnote>
  <w:endnote w:type="continuationSeparator" w:id="0">
    <w:p w:rsidR="0022365C" w:rsidRDefault="0022365C" w:rsidP="0059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5C" w:rsidRDefault="0022365C" w:rsidP="00591784">
      <w:r>
        <w:separator/>
      </w:r>
    </w:p>
  </w:footnote>
  <w:footnote w:type="continuationSeparator" w:id="0">
    <w:p w:rsidR="0022365C" w:rsidRDefault="0022365C" w:rsidP="0059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71"/>
    <w:rsid w:val="00004014"/>
    <w:rsid w:val="00033530"/>
    <w:rsid w:val="000B4071"/>
    <w:rsid w:val="0022365C"/>
    <w:rsid w:val="00591784"/>
    <w:rsid w:val="00C90F02"/>
    <w:rsid w:val="00E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7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7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7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7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</dc:creator>
  <cp:keywords/>
  <dc:description/>
  <cp:lastModifiedBy>tyx</cp:lastModifiedBy>
  <cp:revision>5</cp:revision>
  <dcterms:created xsi:type="dcterms:W3CDTF">2014-03-17T01:52:00Z</dcterms:created>
  <dcterms:modified xsi:type="dcterms:W3CDTF">2014-03-17T07:05:00Z</dcterms:modified>
</cp:coreProperties>
</file>